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35" w:rsidRDefault="00E04B35" w:rsidP="00E04B35">
      <w:pPr>
        <w:spacing w:after="0" w:line="240" w:lineRule="auto"/>
        <w:ind w:right="467"/>
        <w:textAlignment w:val="baseline"/>
        <w:outlineLvl w:val="0"/>
        <w:rPr>
          <w:rFonts w:ascii="Georgia" w:eastAsia="Times New Roman" w:hAnsi="Georgia" w:cs="Times New Roman"/>
          <w:color w:val="19232D"/>
          <w:kern w:val="36"/>
          <w:sz w:val="27"/>
          <w:szCs w:val="27"/>
        </w:rPr>
      </w:pPr>
      <w:r w:rsidRPr="00E04B35">
        <w:rPr>
          <w:rFonts w:ascii="Georgia" w:eastAsia="Times New Roman" w:hAnsi="Georgia" w:cs="Times New Roman"/>
          <w:color w:val="19232D"/>
          <w:kern w:val="36"/>
          <w:sz w:val="27"/>
          <w:szCs w:val="27"/>
        </w:rPr>
        <w:t xml:space="preserve">Fringe Review: Big Tops </w:t>
      </w:r>
      <w:proofErr w:type="gramStart"/>
      <w:r w:rsidRPr="00E04B35">
        <w:rPr>
          <w:rFonts w:ascii="Georgia" w:eastAsia="Times New Roman" w:hAnsi="Georgia" w:cs="Times New Roman"/>
          <w:color w:val="19232D"/>
          <w:kern w:val="36"/>
          <w:sz w:val="27"/>
          <w:szCs w:val="27"/>
        </w:rPr>
        <w:t>And</w:t>
      </w:r>
      <w:proofErr w:type="gramEnd"/>
      <w:r w:rsidRPr="00E04B35">
        <w:rPr>
          <w:rFonts w:ascii="Georgia" w:eastAsia="Times New Roman" w:hAnsi="Georgia" w:cs="Times New Roman"/>
          <w:color w:val="19232D"/>
          <w:kern w:val="36"/>
          <w:sz w:val="27"/>
          <w:szCs w:val="27"/>
        </w:rPr>
        <w:t xml:space="preserve"> Tiny Tots Circus Show</w:t>
      </w:r>
    </w:p>
    <w:p w:rsidR="00F77E1F" w:rsidRPr="00E04B35" w:rsidRDefault="00F77E1F" w:rsidP="00E04B35">
      <w:pPr>
        <w:spacing w:after="0" w:line="240" w:lineRule="auto"/>
        <w:ind w:right="467"/>
        <w:textAlignment w:val="baseline"/>
        <w:outlineLvl w:val="0"/>
        <w:rPr>
          <w:rFonts w:ascii="Georgia" w:eastAsia="Times New Roman" w:hAnsi="Georgia" w:cs="Times New Roman"/>
          <w:color w:val="19232D"/>
          <w:kern w:val="36"/>
          <w:sz w:val="27"/>
          <w:szCs w:val="27"/>
        </w:rPr>
      </w:pPr>
      <w:r>
        <w:rPr>
          <w:rFonts w:ascii="Georgia" w:eastAsia="Times New Roman" w:hAnsi="Georgia" w:cs="Times New Roman"/>
          <w:color w:val="19232D"/>
          <w:kern w:val="36"/>
          <w:sz w:val="27"/>
          <w:szCs w:val="27"/>
        </w:rPr>
        <w:t>Glam Adelaide</w:t>
      </w:r>
    </w:p>
    <w:p w:rsidR="00E04B35" w:rsidRPr="00E04B35" w:rsidRDefault="00E04B35" w:rsidP="00E04B35">
      <w:pPr>
        <w:spacing w:after="0" w:line="240" w:lineRule="auto"/>
        <w:textAlignment w:val="baseline"/>
        <w:rPr>
          <w:rFonts w:ascii="inherit" w:eastAsia="Times New Roman" w:hAnsi="inherit" w:cs="Times New Roman"/>
          <w:sz w:val="19"/>
          <w:szCs w:val="19"/>
        </w:rPr>
      </w:pPr>
      <w:r w:rsidRPr="00E04B35">
        <w:rPr>
          <w:rFonts w:ascii="inherit" w:eastAsia="Times New Roman" w:hAnsi="inherit" w:cs="Times New Roman"/>
          <w:sz w:val="19"/>
          <w:szCs w:val="19"/>
        </w:rPr>
        <w:fldChar w:fldCharType="begin"/>
      </w:r>
      <w:r w:rsidRPr="00E04B35">
        <w:rPr>
          <w:rFonts w:ascii="inherit" w:eastAsia="Times New Roman" w:hAnsi="inherit" w:cs="Times New Roman"/>
          <w:sz w:val="19"/>
          <w:szCs w:val="19"/>
        </w:rPr>
        <w:instrText xml:space="preserve"> HYPERLINK "http://www.glamadelaide.com.au/fringe-review-big-tops-and-tiny-tots-circus-show/" \l "respond" </w:instrText>
      </w:r>
      <w:r w:rsidRPr="00E04B35">
        <w:rPr>
          <w:rFonts w:ascii="inherit" w:eastAsia="Times New Roman" w:hAnsi="inherit" w:cs="Times New Roman"/>
          <w:sz w:val="19"/>
          <w:szCs w:val="19"/>
        </w:rPr>
        <w:fldChar w:fldCharType="separate"/>
      </w:r>
      <w:r w:rsidRPr="00E04B35">
        <w:rPr>
          <w:rFonts w:ascii="inherit" w:eastAsia="Times New Roman" w:hAnsi="inherit" w:cs="Times New Roman"/>
          <w:color w:val="A6A6A6"/>
          <w:sz w:val="15"/>
        </w:rPr>
        <w:t> 0</w:t>
      </w:r>
      <w:r w:rsidRPr="00E04B35">
        <w:rPr>
          <w:rFonts w:ascii="inherit" w:eastAsia="Times New Roman" w:hAnsi="inherit" w:cs="Times New Roman"/>
          <w:sz w:val="19"/>
          <w:szCs w:val="19"/>
        </w:rPr>
        <w:fldChar w:fldCharType="end"/>
      </w:r>
    </w:p>
    <w:p w:rsidR="00E04B35" w:rsidRPr="00E04B35" w:rsidRDefault="00E04B35" w:rsidP="00E04B35">
      <w:pPr>
        <w:spacing w:after="0" w:line="240" w:lineRule="auto"/>
        <w:textAlignment w:val="baseline"/>
        <w:rPr>
          <w:rFonts w:ascii="inherit" w:eastAsia="Times New Roman" w:hAnsi="inherit" w:cs="Times New Roman"/>
          <w:caps/>
          <w:color w:val="A6A6A6"/>
          <w:sz w:val="15"/>
          <w:szCs w:val="15"/>
        </w:rPr>
      </w:pPr>
      <w:r w:rsidRPr="00E04B35">
        <w:rPr>
          <w:rFonts w:ascii="inherit" w:eastAsia="Times New Roman" w:hAnsi="inherit" w:cs="Times New Roman"/>
          <w:caps/>
          <w:color w:val="A6A6A6"/>
          <w:sz w:val="15"/>
        </w:rPr>
        <w:t>BY </w:t>
      </w:r>
      <w:hyperlink r:id="rId4" w:tooltip="Posts by Brian Godfrey" w:history="1">
        <w:r w:rsidRPr="00E04B35">
          <w:rPr>
            <w:rFonts w:ascii="inherit" w:eastAsia="Times New Roman" w:hAnsi="inherit" w:cs="Times New Roman"/>
            <w:caps/>
            <w:color w:val="19232D"/>
            <w:sz w:val="15"/>
          </w:rPr>
          <w:t>BRIAN GODFREY</w:t>
        </w:r>
      </w:hyperlink>
      <w:r w:rsidRPr="00E04B35">
        <w:rPr>
          <w:rFonts w:ascii="inherit" w:eastAsia="Times New Roman" w:hAnsi="inherit" w:cs="Times New Roman"/>
          <w:caps/>
          <w:color w:val="A6A6A6"/>
          <w:sz w:val="15"/>
        </w:rPr>
        <w:t> ON FEBRUARY 25, 2018</w:t>
      </w:r>
      <w:hyperlink r:id="rId5" w:history="1">
        <w:r w:rsidRPr="00E04B35">
          <w:rPr>
            <w:rFonts w:ascii="inherit" w:eastAsia="Times New Roman" w:hAnsi="inherit" w:cs="Times New Roman"/>
            <w:caps/>
            <w:color w:val="19232D"/>
            <w:sz w:val="15"/>
          </w:rPr>
          <w:t>ADELAIDE FRINGE</w:t>
        </w:r>
      </w:hyperlink>
      <w:r w:rsidRPr="00E04B35">
        <w:rPr>
          <w:rFonts w:ascii="inherit" w:eastAsia="Times New Roman" w:hAnsi="inherit" w:cs="Times New Roman"/>
          <w:caps/>
          <w:color w:val="A6A6A6"/>
          <w:sz w:val="15"/>
        </w:rPr>
        <w:t>, </w:t>
      </w:r>
      <w:hyperlink r:id="rId6" w:history="1">
        <w:r w:rsidRPr="00E04B35">
          <w:rPr>
            <w:rFonts w:ascii="inherit" w:eastAsia="Times New Roman" w:hAnsi="inherit" w:cs="Times New Roman"/>
            <w:caps/>
            <w:color w:val="19232D"/>
            <w:sz w:val="15"/>
          </w:rPr>
          <w:t>BREAKING</w:t>
        </w:r>
      </w:hyperlink>
      <w:r w:rsidRPr="00E04B35">
        <w:rPr>
          <w:rFonts w:ascii="inherit" w:eastAsia="Times New Roman" w:hAnsi="inherit" w:cs="Times New Roman"/>
          <w:caps/>
          <w:color w:val="A6A6A6"/>
          <w:sz w:val="15"/>
        </w:rPr>
        <w:t>, </w:t>
      </w:r>
      <w:hyperlink r:id="rId7" w:history="1">
        <w:r w:rsidRPr="00E04B35">
          <w:rPr>
            <w:rFonts w:ascii="inherit" w:eastAsia="Times New Roman" w:hAnsi="inherit" w:cs="Times New Roman"/>
            <w:caps/>
            <w:color w:val="19232D"/>
            <w:sz w:val="15"/>
          </w:rPr>
          <w:t>ENTERTAINMENT</w:t>
        </w:r>
      </w:hyperlink>
      <w:r w:rsidRPr="00E04B35">
        <w:rPr>
          <w:rFonts w:ascii="inherit" w:eastAsia="Times New Roman" w:hAnsi="inherit" w:cs="Times New Roman"/>
          <w:caps/>
          <w:color w:val="A6A6A6"/>
          <w:sz w:val="15"/>
        </w:rPr>
        <w:t>, </w:t>
      </w:r>
      <w:hyperlink r:id="rId8" w:history="1">
        <w:r w:rsidRPr="00E04B35">
          <w:rPr>
            <w:rFonts w:ascii="inherit" w:eastAsia="Times New Roman" w:hAnsi="inherit" w:cs="Times New Roman"/>
            <w:caps/>
            <w:color w:val="19232D"/>
            <w:sz w:val="15"/>
          </w:rPr>
          <w:t>FAMILY</w:t>
        </w:r>
      </w:hyperlink>
      <w:r w:rsidRPr="00E04B35">
        <w:rPr>
          <w:rFonts w:ascii="inherit" w:eastAsia="Times New Roman" w:hAnsi="inherit" w:cs="Times New Roman"/>
          <w:caps/>
          <w:color w:val="A6A6A6"/>
          <w:sz w:val="15"/>
        </w:rPr>
        <w:t>, </w:t>
      </w:r>
      <w:hyperlink r:id="rId9" w:history="1">
        <w:r w:rsidRPr="00E04B35">
          <w:rPr>
            <w:rFonts w:ascii="inherit" w:eastAsia="Times New Roman" w:hAnsi="inherit" w:cs="Times New Roman"/>
            <w:caps/>
            <w:color w:val="19232D"/>
            <w:sz w:val="15"/>
          </w:rPr>
          <w:t>FRINGE REVIEWS</w:t>
        </w:r>
      </w:hyperlink>
    </w:p>
    <w:p w:rsidR="00E04B35" w:rsidRPr="00E04B35" w:rsidRDefault="00E04B35" w:rsidP="00E04B35">
      <w:pPr>
        <w:shd w:val="clear" w:color="auto" w:fill="FFFFFF"/>
        <w:spacing w:after="0"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Presented by </w:t>
      </w:r>
      <w:r w:rsidRPr="00E04B35">
        <w:rPr>
          <w:rFonts w:ascii="inherit" w:eastAsia="Times New Roman" w:hAnsi="inherit" w:cs="Open Sans"/>
          <w:b/>
          <w:bCs/>
          <w:color w:val="606569"/>
          <w:sz w:val="17"/>
        </w:rPr>
        <w:t>Solid State Circus</w:t>
      </w:r>
      <w:r w:rsidRPr="00E04B35">
        <w:rPr>
          <w:rFonts w:ascii="inherit" w:eastAsia="Times New Roman" w:hAnsi="inherit" w:cs="Open Sans"/>
          <w:color w:val="606569"/>
          <w:sz w:val="17"/>
          <w:szCs w:val="17"/>
        </w:rPr>
        <w:br/>
        <w:t>Reviewed 24 Feb 2018</w:t>
      </w:r>
    </w:p>
    <w:p w:rsidR="00E04B35" w:rsidRPr="00E04B35" w:rsidRDefault="00E04B35" w:rsidP="00E04B35">
      <w:pPr>
        <w:shd w:val="clear" w:color="auto" w:fill="FFFFFF"/>
        <w:spacing w:after="446"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What an absolutely delightful way for the little ones to be entertained!</w:t>
      </w:r>
    </w:p>
    <w:p w:rsidR="00E04B35" w:rsidRPr="00E04B35" w:rsidRDefault="00E04B35" w:rsidP="00E04B35">
      <w:pPr>
        <w:shd w:val="clear" w:color="auto" w:fill="FFFFFF"/>
        <w:spacing w:after="0" w:line="240" w:lineRule="auto"/>
        <w:textAlignment w:val="baseline"/>
        <w:rPr>
          <w:rFonts w:ascii="inherit" w:eastAsia="Times New Roman" w:hAnsi="inherit" w:cs="Open Sans"/>
          <w:color w:val="606569"/>
          <w:sz w:val="17"/>
          <w:szCs w:val="17"/>
        </w:rPr>
      </w:pPr>
      <w:proofErr w:type="spellStart"/>
      <w:r w:rsidRPr="00E04B35">
        <w:rPr>
          <w:rFonts w:ascii="inherit" w:eastAsia="Times New Roman" w:hAnsi="inherit" w:cs="Open Sans"/>
          <w:color w:val="606569"/>
          <w:sz w:val="17"/>
          <w:szCs w:val="17"/>
        </w:rPr>
        <w:t>Luth</w:t>
      </w:r>
      <w:proofErr w:type="spellEnd"/>
      <w:r w:rsidRPr="00E04B35">
        <w:rPr>
          <w:rFonts w:ascii="inherit" w:eastAsia="Times New Roman" w:hAnsi="inherit" w:cs="Open Sans"/>
          <w:color w:val="606569"/>
          <w:sz w:val="17"/>
          <w:szCs w:val="17"/>
        </w:rPr>
        <w:t xml:space="preserve"> Wolff is a charming, very likeable and extremely talented circus performer and her first ever Adelaide Fringe show, </w:t>
      </w:r>
      <w:r w:rsidRPr="00E04B35">
        <w:rPr>
          <w:rFonts w:ascii="inherit" w:eastAsia="Times New Roman" w:hAnsi="inherit" w:cs="Open Sans"/>
          <w:b/>
          <w:bCs/>
          <w:color w:val="606569"/>
          <w:sz w:val="17"/>
        </w:rPr>
        <w:t xml:space="preserve">Big Tops </w:t>
      </w:r>
      <w:proofErr w:type="gramStart"/>
      <w:r w:rsidRPr="00E04B35">
        <w:rPr>
          <w:rFonts w:ascii="inherit" w:eastAsia="Times New Roman" w:hAnsi="inherit" w:cs="Open Sans"/>
          <w:b/>
          <w:bCs/>
          <w:color w:val="606569"/>
          <w:sz w:val="17"/>
        </w:rPr>
        <w:t>And</w:t>
      </w:r>
      <w:proofErr w:type="gramEnd"/>
      <w:r w:rsidRPr="00E04B35">
        <w:rPr>
          <w:rFonts w:ascii="inherit" w:eastAsia="Times New Roman" w:hAnsi="inherit" w:cs="Open Sans"/>
          <w:b/>
          <w:bCs/>
          <w:color w:val="606569"/>
          <w:sz w:val="17"/>
        </w:rPr>
        <w:t xml:space="preserve"> Tiny Tots Circus Show</w:t>
      </w:r>
      <w:r w:rsidRPr="00E04B35">
        <w:rPr>
          <w:rFonts w:ascii="inherit" w:eastAsia="Times New Roman" w:hAnsi="inherit" w:cs="Open Sans"/>
          <w:color w:val="606569"/>
          <w:sz w:val="17"/>
          <w:szCs w:val="17"/>
        </w:rPr>
        <w:t>, is a joy. Wolf holds the ‘tiny tots’ enraptured with her tricks and entranced by her for the entire 45 minutes of her performance.</w:t>
      </w:r>
    </w:p>
    <w:p w:rsidR="00E04B35" w:rsidRPr="00E04B35" w:rsidRDefault="00E04B35" w:rsidP="00E04B35">
      <w:pPr>
        <w:shd w:val="clear" w:color="auto" w:fill="FFFFFF"/>
        <w:spacing w:line="240" w:lineRule="auto"/>
        <w:textAlignment w:val="baseline"/>
        <w:rPr>
          <w:rFonts w:ascii="inherit" w:eastAsia="Times New Roman" w:hAnsi="inherit" w:cs="Open Sans"/>
          <w:color w:val="606569"/>
          <w:sz w:val="17"/>
          <w:szCs w:val="17"/>
        </w:rPr>
      </w:pPr>
    </w:p>
    <w:p w:rsidR="00E04B35" w:rsidRPr="00E04B35" w:rsidRDefault="00E04B35" w:rsidP="00E04B35">
      <w:pPr>
        <w:shd w:val="clear" w:color="auto" w:fill="FFFFFF"/>
        <w:spacing w:after="446"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Wolf clearly knows children: what they like and how to relate to them. As soon as the youngsters enter the tent, she ushers them down to the front and starts chatting to them (always ‘to’, never ‘down to’ or ‘at’) – what a great barrier breakdown: and even though parents are in the tent as well, the tots are always made to feel that this is a show just for them.</w:t>
      </w:r>
    </w:p>
    <w:p w:rsidR="00E04B35" w:rsidRPr="00E04B35" w:rsidRDefault="00E04B35" w:rsidP="00E04B35">
      <w:pPr>
        <w:shd w:val="clear" w:color="auto" w:fill="FFFFFF"/>
        <w:spacing w:after="446"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There’s wonderful silliness, especially with a hat that just doesn’t want to co-operate and a suitcase that has its own ideas on where it should be going; good unicycle work (especially when Wolff decides to balance it on her); and a fantastic plate spinning finale that all the audience get to help with.</w:t>
      </w:r>
    </w:p>
    <w:p w:rsidR="00E04B35" w:rsidRPr="00E04B35" w:rsidRDefault="00E04B35" w:rsidP="00E04B35">
      <w:pPr>
        <w:shd w:val="clear" w:color="auto" w:fill="FFFFFF"/>
        <w:spacing w:after="446"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Little tots will love it, and I guarantee, so will the ‘BIG’ tots!!</w:t>
      </w:r>
    </w:p>
    <w:p w:rsidR="00E04B35" w:rsidRPr="00E04B35" w:rsidRDefault="00E04B35" w:rsidP="00E04B35">
      <w:pPr>
        <w:shd w:val="clear" w:color="auto" w:fill="FFFFFF"/>
        <w:spacing w:after="0"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Reviewed by </w:t>
      </w:r>
      <w:r w:rsidRPr="00E04B35">
        <w:rPr>
          <w:rFonts w:ascii="inherit" w:eastAsia="Times New Roman" w:hAnsi="inherit" w:cs="Open Sans"/>
          <w:b/>
          <w:bCs/>
          <w:color w:val="606569"/>
          <w:sz w:val="17"/>
        </w:rPr>
        <w:t>Brian Godfrey</w:t>
      </w:r>
      <w:r w:rsidRPr="00E04B35">
        <w:rPr>
          <w:rFonts w:ascii="inherit" w:eastAsia="Times New Roman" w:hAnsi="inherit" w:cs="Open Sans"/>
          <w:color w:val="606569"/>
          <w:sz w:val="17"/>
          <w:szCs w:val="17"/>
        </w:rPr>
        <w:br/>
        <w:t>Twitter: </w:t>
      </w:r>
      <w:hyperlink r:id="rId10" w:history="1">
        <w:r w:rsidRPr="00E04B35">
          <w:rPr>
            <w:rFonts w:ascii="inherit" w:eastAsia="Times New Roman" w:hAnsi="inherit" w:cs="Open Sans"/>
            <w:color w:val="E54E53"/>
            <w:sz w:val="17"/>
          </w:rPr>
          <w:t>@</w:t>
        </w:r>
        <w:proofErr w:type="spellStart"/>
        <w:r w:rsidRPr="00E04B35">
          <w:rPr>
            <w:rFonts w:ascii="inherit" w:eastAsia="Times New Roman" w:hAnsi="inherit" w:cs="Open Sans"/>
            <w:color w:val="E54E53"/>
            <w:sz w:val="17"/>
          </w:rPr>
          <w:t>briangods</w:t>
        </w:r>
        <w:proofErr w:type="spellEnd"/>
      </w:hyperlink>
    </w:p>
    <w:p w:rsidR="00E04B35" w:rsidRPr="00E04B35" w:rsidRDefault="00E04B35" w:rsidP="00E04B35">
      <w:pPr>
        <w:shd w:val="clear" w:color="auto" w:fill="FFFFFF"/>
        <w:spacing w:after="446"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color w:val="606569"/>
          <w:sz w:val="17"/>
          <w:szCs w:val="17"/>
        </w:rPr>
        <w:t>Rating out of 5:5</w:t>
      </w:r>
    </w:p>
    <w:p w:rsidR="00E04B35" w:rsidRPr="00E04B35" w:rsidRDefault="00E04B35" w:rsidP="00E04B35">
      <w:pPr>
        <w:shd w:val="clear" w:color="auto" w:fill="FFFFFF"/>
        <w:spacing w:after="0" w:line="240" w:lineRule="auto"/>
        <w:textAlignment w:val="baseline"/>
        <w:rPr>
          <w:rFonts w:ascii="inherit" w:eastAsia="Times New Roman" w:hAnsi="inherit" w:cs="Open Sans"/>
          <w:color w:val="606569"/>
          <w:sz w:val="17"/>
          <w:szCs w:val="17"/>
        </w:rPr>
      </w:pPr>
      <w:r w:rsidRPr="00E04B35">
        <w:rPr>
          <w:rFonts w:ascii="inherit" w:eastAsia="Times New Roman" w:hAnsi="inherit" w:cs="Open Sans"/>
          <w:b/>
          <w:bCs/>
          <w:color w:val="606569"/>
          <w:sz w:val="17"/>
        </w:rPr>
        <w:t>Venue: </w:t>
      </w:r>
      <w:r w:rsidRPr="00E04B35">
        <w:rPr>
          <w:rFonts w:ascii="inherit" w:eastAsia="Times New Roman" w:hAnsi="inherit" w:cs="Open Sans"/>
          <w:color w:val="606569"/>
          <w:sz w:val="17"/>
          <w:szCs w:val="17"/>
        </w:rPr>
        <w:t>Gluttony – the Bally</w:t>
      </w:r>
      <w:r w:rsidRPr="00E04B35">
        <w:rPr>
          <w:rFonts w:ascii="inherit" w:eastAsia="Times New Roman" w:hAnsi="inherit" w:cs="Open Sans"/>
          <w:color w:val="606569"/>
          <w:sz w:val="17"/>
          <w:szCs w:val="17"/>
        </w:rPr>
        <w:br/>
      </w:r>
      <w:r w:rsidRPr="00E04B35">
        <w:rPr>
          <w:rFonts w:ascii="inherit" w:eastAsia="Times New Roman" w:hAnsi="inherit" w:cs="Open Sans"/>
          <w:b/>
          <w:bCs/>
          <w:color w:val="606569"/>
          <w:sz w:val="17"/>
        </w:rPr>
        <w:t>Season: </w:t>
      </w:r>
      <w:r w:rsidRPr="00E04B35">
        <w:rPr>
          <w:rFonts w:ascii="inherit" w:eastAsia="Times New Roman" w:hAnsi="inherit" w:cs="Open Sans"/>
          <w:color w:val="606569"/>
          <w:sz w:val="17"/>
          <w:szCs w:val="17"/>
        </w:rPr>
        <w:t>Saturdays and Sundays (and the Public Holiday Monday) until 18 March 2018</w:t>
      </w:r>
      <w:r w:rsidRPr="00E04B35">
        <w:rPr>
          <w:rFonts w:ascii="inherit" w:eastAsia="Times New Roman" w:hAnsi="inherit" w:cs="Open Sans"/>
          <w:color w:val="606569"/>
          <w:sz w:val="17"/>
          <w:szCs w:val="17"/>
        </w:rPr>
        <w:br/>
      </w:r>
      <w:r w:rsidRPr="00E04B35">
        <w:rPr>
          <w:rFonts w:ascii="inherit" w:eastAsia="Times New Roman" w:hAnsi="inherit" w:cs="Open Sans"/>
          <w:b/>
          <w:bCs/>
          <w:color w:val="606569"/>
          <w:sz w:val="17"/>
        </w:rPr>
        <w:t>Duration: </w:t>
      </w:r>
      <w:r w:rsidRPr="00E04B35">
        <w:rPr>
          <w:rFonts w:ascii="inherit" w:eastAsia="Times New Roman" w:hAnsi="inherit" w:cs="Open Sans"/>
          <w:color w:val="606569"/>
          <w:sz w:val="17"/>
          <w:szCs w:val="17"/>
        </w:rPr>
        <w:t xml:space="preserve">45 </w:t>
      </w:r>
      <w:proofErr w:type="spellStart"/>
      <w:r w:rsidRPr="00E04B35">
        <w:rPr>
          <w:rFonts w:ascii="inherit" w:eastAsia="Times New Roman" w:hAnsi="inherit" w:cs="Open Sans"/>
          <w:color w:val="606569"/>
          <w:sz w:val="17"/>
          <w:szCs w:val="17"/>
        </w:rPr>
        <w:t>mins</w:t>
      </w:r>
      <w:proofErr w:type="spellEnd"/>
      <w:r w:rsidRPr="00E04B35">
        <w:rPr>
          <w:rFonts w:ascii="inherit" w:eastAsia="Times New Roman" w:hAnsi="inherit" w:cs="Open Sans"/>
          <w:color w:val="606569"/>
          <w:sz w:val="17"/>
          <w:szCs w:val="17"/>
        </w:rPr>
        <w:br/>
      </w:r>
      <w:r w:rsidRPr="00E04B35">
        <w:rPr>
          <w:rFonts w:ascii="inherit" w:eastAsia="Times New Roman" w:hAnsi="inherit" w:cs="Open Sans"/>
          <w:b/>
          <w:bCs/>
          <w:color w:val="606569"/>
          <w:sz w:val="17"/>
        </w:rPr>
        <w:t>Tickets: </w:t>
      </w:r>
      <w:r w:rsidRPr="00E04B35">
        <w:rPr>
          <w:rFonts w:ascii="inherit" w:eastAsia="Times New Roman" w:hAnsi="inherit" w:cs="Open Sans"/>
          <w:color w:val="606569"/>
          <w:sz w:val="17"/>
          <w:szCs w:val="17"/>
        </w:rPr>
        <w:t>Full Price:</w:t>
      </w:r>
      <w:r w:rsidRPr="00E04B35">
        <w:rPr>
          <w:rFonts w:ascii="Open Sans" w:eastAsia="Times New Roman" w:hAnsi="Open Sans" w:cs="Open Sans"/>
          <w:color w:val="606569"/>
          <w:sz w:val="19"/>
          <w:szCs w:val="19"/>
          <w:bdr w:val="none" w:sz="0" w:space="0" w:color="auto" w:frame="1"/>
        </w:rPr>
        <w:t> $17.00 </w:t>
      </w:r>
      <w:r w:rsidRPr="00E04B35">
        <w:rPr>
          <w:rFonts w:ascii="inherit" w:eastAsia="Times New Roman" w:hAnsi="inherit" w:cs="Open Sans"/>
          <w:color w:val="606569"/>
          <w:sz w:val="17"/>
          <w:szCs w:val="17"/>
        </w:rPr>
        <w:t>Family:</w:t>
      </w:r>
      <w:r w:rsidRPr="00E04B35">
        <w:rPr>
          <w:rFonts w:ascii="Open Sans" w:eastAsia="Times New Roman" w:hAnsi="Open Sans" w:cs="Open Sans"/>
          <w:color w:val="606569"/>
          <w:sz w:val="19"/>
          <w:szCs w:val="19"/>
          <w:bdr w:val="none" w:sz="0" w:space="0" w:color="auto" w:frame="1"/>
        </w:rPr>
        <w:t> $60.00 </w:t>
      </w:r>
      <w:r w:rsidRPr="00E04B35">
        <w:rPr>
          <w:rFonts w:ascii="inherit" w:eastAsia="Times New Roman" w:hAnsi="inherit" w:cs="Open Sans"/>
          <w:color w:val="606569"/>
          <w:sz w:val="17"/>
          <w:szCs w:val="17"/>
        </w:rPr>
        <w:t>Group 6+:</w:t>
      </w:r>
      <w:r w:rsidRPr="00E04B35">
        <w:rPr>
          <w:rFonts w:ascii="Open Sans" w:eastAsia="Times New Roman" w:hAnsi="Open Sans" w:cs="Open Sans"/>
          <w:color w:val="606569"/>
          <w:sz w:val="19"/>
          <w:szCs w:val="19"/>
          <w:bdr w:val="none" w:sz="0" w:space="0" w:color="auto" w:frame="1"/>
        </w:rPr>
        <w:t> $16.00</w:t>
      </w:r>
      <w:r w:rsidRPr="00E04B35">
        <w:rPr>
          <w:rFonts w:ascii="inherit" w:eastAsia="Times New Roman" w:hAnsi="inherit" w:cs="Open Sans"/>
          <w:color w:val="606569"/>
          <w:sz w:val="17"/>
          <w:szCs w:val="17"/>
        </w:rPr>
        <w:br/>
      </w:r>
      <w:r w:rsidRPr="00E04B35">
        <w:rPr>
          <w:rFonts w:ascii="inherit" w:eastAsia="Times New Roman" w:hAnsi="inherit" w:cs="Open Sans"/>
          <w:b/>
          <w:bCs/>
          <w:color w:val="606569"/>
          <w:sz w:val="17"/>
        </w:rPr>
        <w:t>Bookings: </w:t>
      </w:r>
      <w:hyperlink r:id="rId11" w:history="1">
        <w:r w:rsidRPr="00E04B35">
          <w:rPr>
            <w:rFonts w:ascii="inherit" w:eastAsia="Times New Roman" w:hAnsi="inherit" w:cs="Open Sans"/>
            <w:color w:val="E54E53"/>
            <w:sz w:val="17"/>
          </w:rPr>
          <w:t>https://adelaidefringe.com.au/fringetix/big-tops-tiny-tots-circus-show-af2018</w:t>
        </w:r>
      </w:hyperlink>
    </w:p>
    <w:p w:rsidR="00E92CF8" w:rsidRPr="00E04B35" w:rsidRDefault="00E92CF8" w:rsidP="00E04B35"/>
    <w:sectPr w:rsidR="00E92CF8" w:rsidRPr="00E04B35" w:rsidSect="00E92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1FFA"/>
    <w:rsid w:val="00E04B35"/>
    <w:rsid w:val="00E31FFA"/>
    <w:rsid w:val="00E92CF8"/>
    <w:rsid w:val="00F7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F8"/>
  </w:style>
  <w:style w:type="paragraph" w:styleId="Heading1">
    <w:name w:val="heading 1"/>
    <w:basedOn w:val="Normal"/>
    <w:link w:val="Heading1Char"/>
    <w:uiPriority w:val="9"/>
    <w:qFormat/>
    <w:rsid w:val="00E31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F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1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FFA"/>
    <w:rPr>
      <w:b/>
      <w:bCs/>
    </w:rPr>
  </w:style>
  <w:style w:type="character" w:styleId="Emphasis">
    <w:name w:val="Emphasis"/>
    <w:basedOn w:val="DefaultParagraphFont"/>
    <w:uiPriority w:val="20"/>
    <w:qFormat/>
    <w:rsid w:val="00E31FFA"/>
    <w:rPr>
      <w:i/>
      <w:iCs/>
    </w:rPr>
  </w:style>
  <w:style w:type="character" w:styleId="Hyperlink">
    <w:name w:val="Hyperlink"/>
    <w:basedOn w:val="DefaultParagraphFont"/>
    <w:uiPriority w:val="99"/>
    <w:semiHidden/>
    <w:unhideWhenUsed/>
    <w:rsid w:val="00E04B35"/>
    <w:rPr>
      <w:color w:val="0000FF"/>
      <w:u w:val="single"/>
    </w:rPr>
  </w:style>
  <w:style w:type="character" w:customStyle="1" w:styleId="posted-by">
    <w:name w:val="posted-by"/>
    <w:basedOn w:val="DefaultParagraphFont"/>
    <w:rsid w:val="00E04B35"/>
  </w:style>
  <w:style w:type="character" w:customStyle="1" w:styleId="reviewer">
    <w:name w:val="reviewer"/>
    <w:basedOn w:val="DefaultParagraphFont"/>
    <w:rsid w:val="00E04B35"/>
  </w:style>
  <w:style w:type="character" w:customStyle="1" w:styleId="posted-on">
    <w:name w:val="posted-on"/>
    <w:basedOn w:val="DefaultParagraphFont"/>
    <w:rsid w:val="00E04B35"/>
  </w:style>
  <w:style w:type="character" w:customStyle="1" w:styleId="dtreviewed">
    <w:name w:val="dtreviewed"/>
    <w:basedOn w:val="DefaultParagraphFont"/>
    <w:rsid w:val="00E04B35"/>
  </w:style>
  <w:style w:type="character" w:customStyle="1" w:styleId="cats">
    <w:name w:val="cats"/>
    <w:basedOn w:val="DefaultParagraphFont"/>
    <w:rsid w:val="00E04B35"/>
  </w:style>
  <w:style w:type="paragraph" w:styleId="BalloonText">
    <w:name w:val="Balloon Text"/>
    <w:basedOn w:val="Normal"/>
    <w:link w:val="BalloonTextChar"/>
    <w:uiPriority w:val="99"/>
    <w:semiHidden/>
    <w:unhideWhenUsed/>
    <w:rsid w:val="00E0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417505">
      <w:bodyDiv w:val="1"/>
      <w:marLeft w:val="0"/>
      <w:marRight w:val="0"/>
      <w:marTop w:val="0"/>
      <w:marBottom w:val="0"/>
      <w:divBdr>
        <w:top w:val="none" w:sz="0" w:space="0" w:color="auto"/>
        <w:left w:val="none" w:sz="0" w:space="0" w:color="auto"/>
        <w:bottom w:val="none" w:sz="0" w:space="0" w:color="auto"/>
        <w:right w:val="none" w:sz="0" w:space="0" w:color="auto"/>
      </w:divBdr>
      <w:divsChild>
        <w:div w:id="561137526">
          <w:marLeft w:val="0"/>
          <w:marRight w:val="0"/>
          <w:marTop w:val="0"/>
          <w:marBottom w:val="0"/>
          <w:divBdr>
            <w:top w:val="none" w:sz="0" w:space="0" w:color="auto"/>
            <w:left w:val="none" w:sz="0" w:space="0" w:color="auto"/>
            <w:bottom w:val="none" w:sz="0" w:space="0" w:color="auto"/>
            <w:right w:val="none" w:sz="0" w:space="0" w:color="auto"/>
          </w:divBdr>
        </w:div>
        <w:div w:id="374735621">
          <w:marLeft w:val="0"/>
          <w:marRight w:val="0"/>
          <w:marTop w:val="280"/>
          <w:marBottom w:val="0"/>
          <w:divBdr>
            <w:top w:val="single" w:sz="4" w:space="7" w:color="D9D9D9"/>
            <w:left w:val="none" w:sz="0" w:space="0" w:color="auto"/>
            <w:bottom w:val="single" w:sz="4" w:space="7" w:color="D9D9D9"/>
            <w:right w:val="none" w:sz="0" w:space="0" w:color="auto"/>
          </w:divBdr>
        </w:div>
        <w:div w:id="507260459">
          <w:marLeft w:val="0"/>
          <w:marRight w:val="0"/>
          <w:marTop w:val="0"/>
          <w:marBottom w:val="0"/>
          <w:divBdr>
            <w:top w:val="none" w:sz="0" w:space="0" w:color="auto"/>
            <w:left w:val="none" w:sz="0" w:space="0" w:color="auto"/>
            <w:bottom w:val="none" w:sz="0" w:space="0" w:color="auto"/>
            <w:right w:val="none" w:sz="0" w:space="0" w:color="auto"/>
          </w:divBdr>
          <w:divsChild>
            <w:div w:id="63067453">
              <w:marLeft w:val="0"/>
              <w:marRight w:val="0"/>
              <w:marTop w:val="0"/>
              <w:marBottom w:val="0"/>
              <w:divBdr>
                <w:top w:val="none" w:sz="0" w:space="0" w:color="auto"/>
                <w:left w:val="none" w:sz="0" w:space="0" w:color="auto"/>
                <w:bottom w:val="none" w:sz="0" w:space="0" w:color="auto"/>
                <w:right w:val="none" w:sz="0" w:space="0" w:color="auto"/>
              </w:divBdr>
              <w:divsChild>
                <w:div w:id="1294992037">
                  <w:marLeft w:val="0"/>
                  <w:marRight w:val="0"/>
                  <w:marTop w:val="0"/>
                  <w:marBottom w:val="446"/>
                  <w:divBdr>
                    <w:top w:val="none" w:sz="0" w:space="0" w:color="auto"/>
                    <w:left w:val="none" w:sz="0" w:space="0" w:color="auto"/>
                    <w:bottom w:val="none" w:sz="0" w:space="0" w:color="auto"/>
                    <w:right w:val="none" w:sz="0" w:space="0" w:color="auto"/>
                  </w:divBdr>
                  <w:divsChild>
                    <w:div w:id="12822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9162">
      <w:bodyDiv w:val="1"/>
      <w:marLeft w:val="0"/>
      <w:marRight w:val="0"/>
      <w:marTop w:val="0"/>
      <w:marBottom w:val="0"/>
      <w:divBdr>
        <w:top w:val="none" w:sz="0" w:space="0" w:color="auto"/>
        <w:left w:val="none" w:sz="0" w:space="0" w:color="auto"/>
        <w:bottom w:val="none" w:sz="0" w:space="0" w:color="auto"/>
        <w:right w:val="none" w:sz="0" w:space="0" w:color="auto"/>
      </w:divBdr>
      <w:divsChild>
        <w:div w:id="423960172">
          <w:marLeft w:val="0"/>
          <w:marRight w:val="0"/>
          <w:marTop w:val="0"/>
          <w:marBottom w:val="320"/>
          <w:divBdr>
            <w:top w:val="none" w:sz="0" w:space="0" w:color="auto"/>
            <w:left w:val="none" w:sz="0" w:space="0" w:color="auto"/>
            <w:bottom w:val="none" w:sz="0" w:space="0" w:color="auto"/>
            <w:right w:val="none" w:sz="0" w:space="0" w:color="auto"/>
          </w:divBdr>
          <w:divsChild>
            <w:div w:id="94063532">
              <w:marLeft w:val="0"/>
              <w:marRight w:val="0"/>
              <w:marTop w:val="0"/>
              <w:marBottom w:val="0"/>
              <w:divBdr>
                <w:top w:val="none" w:sz="0" w:space="0" w:color="auto"/>
                <w:left w:val="none" w:sz="0" w:space="0" w:color="auto"/>
                <w:bottom w:val="none" w:sz="0" w:space="0" w:color="auto"/>
                <w:right w:val="none" w:sz="0" w:space="0" w:color="auto"/>
              </w:divBdr>
              <w:divsChild>
                <w:div w:id="801263722">
                  <w:marLeft w:val="213"/>
                  <w:marRight w:val="213"/>
                  <w:marTop w:val="0"/>
                  <w:marBottom w:val="0"/>
                  <w:divBdr>
                    <w:top w:val="none" w:sz="0" w:space="0" w:color="auto"/>
                    <w:left w:val="none" w:sz="0" w:space="0" w:color="auto"/>
                    <w:bottom w:val="none" w:sz="0" w:space="0" w:color="auto"/>
                    <w:right w:val="none" w:sz="0" w:space="0" w:color="auto"/>
                  </w:divBdr>
                </w:div>
              </w:divsChild>
            </w:div>
          </w:divsChild>
        </w:div>
        <w:div w:id="1530681987">
          <w:marLeft w:val="0"/>
          <w:marRight w:val="0"/>
          <w:marTop w:val="0"/>
          <w:marBottom w:val="427"/>
          <w:divBdr>
            <w:top w:val="none" w:sz="0" w:space="0" w:color="auto"/>
            <w:left w:val="none" w:sz="0" w:space="0" w:color="auto"/>
            <w:bottom w:val="none" w:sz="0" w:space="0" w:color="auto"/>
            <w:right w:val="none" w:sz="0" w:space="0" w:color="auto"/>
          </w:divBdr>
          <w:divsChild>
            <w:div w:id="249781580">
              <w:marLeft w:val="0"/>
              <w:marRight w:val="213"/>
              <w:marTop w:val="0"/>
              <w:marBottom w:val="0"/>
              <w:divBdr>
                <w:top w:val="single" w:sz="4" w:space="4" w:color="EAEAEA"/>
                <w:left w:val="none" w:sz="0" w:space="0" w:color="auto"/>
                <w:bottom w:val="single" w:sz="4" w:space="4" w:color="EAEAEA"/>
                <w:right w:val="none" w:sz="0" w:space="0" w:color="auto"/>
              </w:divBdr>
              <w:divsChild>
                <w:div w:id="607813297">
                  <w:marLeft w:val="0"/>
                  <w:marRight w:val="0"/>
                  <w:marTop w:val="0"/>
                  <w:marBottom w:val="0"/>
                  <w:divBdr>
                    <w:top w:val="none" w:sz="0" w:space="0" w:color="auto"/>
                    <w:left w:val="none" w:sz="0" w:space="0" w:color="auto"/>
                    <w:bottom w:val="none" w:sz="0" w:space="0" w:color="auto"/>
                    <w:right w:val="none" w:sz="0" w:space="0" w:color="auto"/>
                  </w:divBdr>
                  <w:divsChild>
                    <w:div w:id="434056356">
                      <w:marLeft w:val="0"/>
                      <w:marRight w:val="0"/>
                      <w:marTop w:val="0"/>
                      <w:marBottom w:val="53"/>
                      <w:divBdr>
                        <w:top w:val="none" w:sz="0" w:space="0" w:color="auto"/>
                        <w:left w:val="none" w:sz="0" w:space="0" w:color="auto"/>
                        <w:bottom w:val="none" w:sz="0" w:space="0" w:color="auto"/>
                        <w:right w:val="none" w:sz="0" w:space="0" w:color="auto"/>
                      </w:divBdr>
                    </w:div>
                  </w:divsChild>
                </w:div>
                <w:div w:id="1473329743">
                  <w:marLeft w:val="0"/>
                  <w:marRight w:val="0"/>
                  <w:marTop w:val="0"/>
                  <w:marBottom w:val="0"/>
                  <w:divBdr>
                    <w:top w:val="none" w:sz="0" w:space="0" w:color="auto"/>
                    <w:left w:val="none" w:sz="0" w:space="0" w:color="auto"/>
                    <w:bottom w:val="none" w:sz="0" w:space="0" w:color="auto"/>
                    <w:right w:val="none" w:sz="0" w:space="0" w:color="auto"/>
                  </w:divBdr>
                  <w:divsChild>
                    <w:div w:id="18264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3041">
          <w:marLeft w:val="0"/>
          <w:marRight w:val="0"/>
          <w:marTop w:val="0"/>
          <w:marBottom w:val="0"/>
          <w:divBdr>
            <w:top w:val="none" w:sz="0" w:space="0" w:color="auto"/>
            <w:left w:val="none" w:sz="0" w:space="0" w:color="auto"/>
            <w:bottom w:val="none" w:sz="0" w:space="0" w:color="auto"/>
            <w:right w:val="none" w:sz="0" w:space="0" w:color="auto"/>
          </w:divBdr>
          <w:divsChild>
            <w:div w:id="709956391">
              <w:marLeft w:val="0"/>
              <w:marRight w:val="0"/>
              <w:marTop w:val="0"/>
              <w:marBottom w:val="0"/>
              <w:divBdr>
                <w:top w:val="none" w:sz="0" w:space="0" w:color="auto"/>
                <w:left w:val="none" w:sz="0" w:space="0" w:color="auto"/>
                <w:bottom w:val="none" w:sz="0" w:space="0" w:color="auto"/>
                <w:right w:val="none" w:sz="0" w:space="0" w:color="auto"/>
              </w:divBdr>
              <w:divsChild>
                <w:div w:id="1083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madelaide.com.au/category/lifestyle/glam-fami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amadelaide.com.au/category/entertain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madelaide.com.au/category/breaking-news/" TargetMode="External"/><Relationship Id="rId11" Type="http://schemas.openxmlformats.org/officeDocument/2006/relationships/hyperlink" Target="https://adelaidefringe.com.au/fringetix/big-tops-tiny-tots-circus-show-af2018" TargetMode="External"/><Relationship Id="rId5" Type="http://schemas.openxmlformats.org/officeDocument/2006/relationships/hyperlink" Target="http://www.glamadelaide.com.au/category/entertainment/arts/arts-festivals/adelaide-fringe-arts/" TargetMode="External"/><Relationship Id="rId10" Type="http://schemas.openxmlformats.org/officeDocument/2006/relationships/hyperlink" Target="http://www.twitter.com/" TargetMode="External"/><Relationship Id="rId4" Type="http://schemas.openxmlformats.org/officeDocument/2006/relationships/hyperlink" Target="http://www.glamadelaide.com.au/author/brian-godfrey/" TargetMode="External"/><Relationship Id="rId9" Type="http://schemas.openxmlformats.org/officeDocument/2006/relationships/hyperlink" Target="http://www.glamadelaide.com.au/category/entertainment/arts/arts-festivals/adelaide-fringe-arts/fringe_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BCCKnoxDisplay</dc:creator>
  <cp:lastModifiedBy>BCCKnoxDisplay</cp:lastModifiedBy>
  <cp:revision>3</cp:revision>
  <dcterms:created xsi:type="dcterms:W3CDTF">2018-04-04T07:05:00Z</dcterms:created>
  <dcterms:modified xsi:type="dcterms:W3CDTF">2018-04-04T07:05:00Z</dcterms:modified>
</cp:coreProperties>
</file>